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7FCE" w14:textId="3386B206" w:rsidR="00085EBA" w:rsidRDefault="00085EBA" w:rsidP="00F464C3">
      <w:pPr>
        <w:rPr>
          <w:rFonts w:ascii="Cambria" w:hAnsi="Cambria" w:cs="Arial"/>
          <w:b/>
          <w:sz w:val="28"/>
          <w:szCs w:val="28"/>
        </w:rPr>
      </w:pPr>
    </w:p>
    <w:p w14:paraId="51686D51" w14:textId="2E368DCD" w:rsidR="00153276" w:rsidRDefault="00153276" w:rsidP="00F464C3">
      <w:pPr>
        <w:rPr>
          <w:rFonts w:ascii="Cambria" w:hAnsi="Cambria" w:cs="Arial"/>
          <w:b/>
          <w:sz w:val="28"/>
          <w:szCs w:val="28"/>
        </w:rPr>
      </w:pPr>
    </w:p>
    <w:p w14:paraId="7DEAAEFC" w14:textId="2F47FE9F" w:rsidR="00153276" w:rsidRDefault="00153276" w:rsidP="00F464C3">
      <w:pPr>
        <w:rPr>
          <w:rFonts w:ascii="Cambria" w:hAnsi="Cambria" w:cs="Arial"/>
          <w:b/>
          <w:sz w:val="28"/>
          <w:szCs w:val="28"/>
        </w:rPr>
      </w:pPr>
    </w:p>
    <w:p w14:paraId="77FFE403" w14:textId="77777777" w:rsidR="00153276" w:rsidRDefault="00153276" w:rsidP="00F464C3">
      <w:pPr>
        <w:rPr>
          <w:rFonts w:ascii="Cambria" w:hAnsi="Cambria" w:cs="Arial"/>
          <w:b/>
          <w:sz w:val="28"/>
          <w:szCs w:val="28"/>
        </w:rPr>
      </w:pPr>
    </w:p>
    <w:p w14:paraId="1EC4DF20" w14:textId="77777777" w:rsidR="00F464C3" w:rsidRDefault="00F464C3" w:rsidP="00F464C3">
      <w:pPr>
        <w:rPr>
          <w:rFonts w:ascii="Cambria" w:hAnsi="Cambria" w:cs="Arial"/>
        </w:rPr>
      </w:pPr>
    </w:p>
    <w:p w14:paraId="6C4DC7AD" w14:textId="153FDB75" w:rsidR="000C0538" w:rsidRPr="001D1300" w:rsidRDefault="000C0538" w:rsidP="001D1300">
      <w:pPr>
        <w:rPr>
          <w:rFonts w:ascii="Cambria" w:hAnsi="Cambria" w:cs="Arial"/>
        </w:rPr>
      </w:pPr>
      <w:r w:rsidRPr="00675A52">
        <w:rPr>
          <w:rFonts w:asciiTheme="majorHAnsi" w:hAnsiTheme="majorHAnsi" w:cs="Arial"/>
          <w:b/>
          <w:bCs/>
          <w:sz w:val="22"/>
          <w:szCs w:val="22"/>
        </w:rPr>
        <w:t xml:space="preserve">Position/Title: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1D1300">
        <w:rPr>
          <w:rFonts w:asciiTheme="majorHAnsi" w:hAnsiTheme="majorHAnsi" w:cs="Arial"/>
          <w:b/>
          <w:bCs/>
          <w:sz w:val="22"/>
          <w:szCs w:val="22"/>
        </w:rPr>
        <w:t xml:space="preserve">Legal Assistant, Hill Country Regional Public Defender </w:t>
      </w:r>
    </w:p>
    <w:p w14:paraId="4FF3168A" w14:textId="08FE9B03" w:rsidR="00B825D3" w:rsidRDefault="000C0538" w:rsidP="00B825D3">
      <w:pPr>
        <w:widowControl w:val="0"/>
        <w:autoSpaceDE w:val="0"/>
        <w:autoSpaceDN w:val="0"/>
        <w:contextualSpacing/>
        <w:rPr>
          <w:rFonts w:asciiTheme="majorHAnsi" w:hAnsiTheme="majorHAnsi" w:cs="Arial"/>
          <w:b/>
          <w:sz w:val="22"/>
          <w:szCs w:val="22"/>
        </w:rPr>
      </w:pPr>
      <w:r w:rsidRPr="00645870">
        <w:rPr>
          <w:rFonts w:asciiTheme="majorHAnsi" w:hAnsiTheme="majorHAnsi" w:cs="Arial"/>
          <w:b/>
          <w:sz w:val="22"/>
          <w:szCs w:val="22"/>
        </w:rPr>
        <w:t xml:space="preserve">Pay Grade: </w:t>
      </w:r>
      <w:r w:rsidR="001D1300">
        <w:rPr>
          <w:rFonts w:asciiTheme="majorHAnsi" w:hAnsiTheme="majorHAnsi" w:cs="Arial"/>
          <w:b/>
          <w:sz w:val="22"/>
          <w:szCs w:val="22"/>
        </w:rPr>
        <w:t>$</w:t>
      </w:r>
      <w:r w:rsidR="00153276">
        <w:rPr>
          <w:rFonts w:asciiTheme="majorHAnsi" w:hAnsiTheme="majorHAnsi" w:cs="Arial"/>
          <w:b/>
          <w:sz w:val="22"/>
          <w:szCs w:val="22"/>
        </w:rPr>
        <w:t>40</w:t>
      </w:r>
      <w:r w:rsidR="001D1300">
        <w:rPr>
          <w:rFonts w:asciiTheme="majorHAnsi" w:hAnsiTheme="majorHAnsi" w:cs="Arial"/>
          <w:b/>
          <w:sz w:val="22"/>
          <w:szCs w:val="22"/>
        </w:rPr>
        <w:t>,000 to $</w:t>
      </w:r>
      <w:r w:rsidR="007D58B4">
        <w:rPr>
          <w:rFonts w:asciiTheme="majorHAnsi" w:hAnsiTheme="majorHAnsi" w:cs="Arial"/>
          <w:b/>
          <w:sz w:val="22"/>
          <w:szCs w:val="22"/>
        </w:rPr>
        <w:t>4</w:t>
      </w:r>
      <w:r w:rsidR="00153276">
        <w:rPr>
          <w:rFonts w:asciiTheme="majorHAnsi" w:hAnsiTheme="majorHAnsi" w:cs="Arial"/>
          <w:b/>
          <w:sz w:val="22"/>
          <w:szCs w:val="22"/>
        </w:rPr>
        <w:t>8</w:t>
      </w:r>
      <w:r w:rsidR="001D1300">
        <w:rPr>
          <w:rFonts w:asciiTheme="majorHAnsi" w:hAnsiTheme="majorHAnsi" w:cs="Arial"/>
          <w:b/>
          <w:sz w:val="22"/>
          <w:szCs w:val="22"/>
        </w:rPr>
        <w:t>,000 depending on experience</w:t>
      </w:r>
    </w:p>
    <w:p w14:paraId="19E017F9" w14:textId="77777777" w:rsidR="00B825D3" w:rsidRDefault="00B825D3" w:rsidP="00B825D3">
      <w:pPr>
        <w:widowControl w:val="0"/>
        <w:autoSpaceDE w:val="0"/>
        <w:autoSpaceDN w:val="0"/>
        <w:contextualSpacing/>
        <w:rPr>
          <w:rFonts w:asciiTheme="majorHAnsi" w:hAnsiTheme="majorHAnsi" w:cs="Arial"/>
          <w:b/>
          <w:sz w:val="22"/>
          <w:szCs w:val="22"/>
        </w:rPr>
      </w:pPr>
    </w:p>
    <w:p w14:paraId="06EBD4A2" w14:textId="3A1C1873" w:rsidR="00B825D3" w:rsidRPr="00B825D3" w:rsidRDefault="00B825D3" w:rsidP="00B825D3">
      <w:pPr>
        <w:widowControl w:val="0"/>
        <w:autoSpaceDE w:val="0"/>
        <w:autoSpaceDN w:val="0"/>
        <w:contextualSpacing/>
        <w:rPr>
          <w:rFonts w:asciiTheme="majorHAnsi" w:hAnsiTheme="majorHAnsi" w:cs="Arial"/>
          <w:bCs/>
          <w:sz w:val="22"/>
          <w:szCs w:val="22"/>
        </w:rPr>
      </w:pPr>
      <w:r w:rsidRPr="00B825D3">
        <w:rPr>
          <w:rFonts w:asciiTheme="majorHAnsi" w:hAnsiTheme="majorHAnsi" w:cs="Arial"/>
          <w:bCs/>
          <w:sz w:val="22"/>
          <w:szCs w:val="22"/>
        </w:rPr>
        <w:t>The Hill County Regional Public Defender Office</w:t>
      </w:r>
      <w:r w:rsidR="0093692B">
        <w:rPr>
          <w:rFonts w:asciiTheme="majorHAnsi" w:hAnsiTheme="majorHAnsi" w:cs="Arial"/>
          <w:bCs/>
          <w:sz w:val="22"/>
          <w:szCs w:val="22"/>
        </w:rPr>
        <w:t xml:space="preserve"> (</w:t>
      </w:r>
      <w:r w:rsidR="00153276">
        <w:rPr>
          <w:rFonts w:asciiTheme="majorHAnsi" w:hAnsiTheme="majorHAnsi" w:cs="Arial"/>
          <w:bCs/>
          <w:sz w:val="22"/>
          <w:szCs w:val="22"/>
        </w:rPr>
        <w:t xml:space="preserve">HCRPDO) </w:t>
      </w:r>
      <w:r w:rsidR="00153276" w:rsidRPr="00B825D3">
        <w:rPr>
          <w:rFonts w:asciiTheme="majorHAnsi" w:hAnsiTheme="majorHAnsi" w:cs="Arial"/>
          <w:bCs/>
          <w:sz w:val="22"/>
          <w:szCs w:val="22"/>
        </w:rPr>
        <w:t>is</w:t>
      </w:r>
      <w:r w:rsidRPr="00B825D3">
        <w:rPr>
          <w:rFonts w:asciiTheme="majorHAnsi" w:hAnsiTheme="majorHAnsi" w:cs="Arial"/>
          <w:bCs/>
          <w:sz w:val="22"/>
          <w:szCs w:val="22"/>
        </w:rPr>
        <w:t xml:space="preserve"> seeking to hire Legal Assistants, to </w:t>
      </w:r>
      <w:r w:rsidR="0093692B">
        <w:rPr>
          <w:rFonts w:asciiTheme="majorHAnsi" w:hAnsiTheme="majorHAnsi" w:cs="Arial"/>
          <w:bCs/>
          <w:sz w:val="22"/>
          <w:szCs w:val="22"/>
        </w:rPr>
        <w:t>be located at the primary office in Kerrville</w:t>
      </w:r>
      <w:r w:rsidRPr="00B825D3">
        <w:rPr>
          <w:rFonts w:asciiTheme="majorHAnsi" w:hAnsiTheme="majorHAnsi" w:cs="Arial"/>
          <w:bCs/>
          <w:sz w:val="22"/>
          <w:szCs w:val="22"/>
        </w:rPr>
        <w:t>.  The HCRPD</w:t>
      </w:r>
      <w:r w:rsidR="0093692B">
        <w:rPr>
          <w:rFonts w:asciiTheme="majorHAnsi" w:hAnsiTheme="majorHAnsi" w:cs="Arial"/>
          <w:bCs/>
          <w:sz w:val="22"/>
          <w:szCs w:val="22"/>
        </w:rPr>
        <w:t>O</w:t>
      </w:r>
      <w:r w:rsidRPr="00B825D3">
        <w:rPr>
          <w:rFonts w:asciiTheme="majorHAnsi" w:hAnsiTheme="majorHAnsi" w:cs="Arial"/>
          <w:bCs/>
          <w:sz w:val="22"/>
          <w:szCs w:val="22"/>
        </w:rPr>
        <w:t xml:space="preserve"> represent</w:t>
      </w:r>
      <w:r w:rsidR="0093692B">
        <w:rPr>
          <w:rFonts w:asciiTheme="majorHAnsi" w:hAnsiTheme="majorHAnsi" w:cs="Arial"/>
          <w:bCs/>
          <w:sz w:val="22"/>
          <w:szCs w:val="22"/>
        </w:rPr>
        <w:t xml:space="preserve">s individuals who are not financially able </w:t>
      </w:r>
      <w:r w:rsidRPr="00B825D3">
        <w:rPr>
          <w:rFonts w:asciiTheme="majorHAnsi" w:hAnsiTheme="majorHAnsi" w:cs="Arial"/>
          <w:bCs/>
          <w:sz w:val="22"/>
          <w:szCs w:val="22"/>
        </w:rPr>
        <w:t>to hire legal counsel in Kerr, Gillespie, Kendall, Bandera</w:t>
      </w:r>
      <w:r w:rsidR="00153276">
        <w:rPr>
          <w:rFonts w:asciiTheme="majorHAnsi" w:hAnsiTheme="majorHAnsi" w:cs="Arial"/>
          <w:bCs/>
          <w:sz w:val="22"/>
          <w:szCs w:val="22"/>
        </w:rPr>
        <w:t>,</w:t>
      </w:r>
      <w:r w:rsidRPr="00B825D3">
        <w:rPr>
          <w:rFonts w:asciiTheme="majorHAnsi" w:hAnsiTheme="majorHAnsi" w:cs="Arial"/>
          <w:bCs/>
          <w:sz w:val="22"/>
          <w:szCs w:val="22"/>
        </w:rPr>
        <w:t xml:space="preserve"> and Medina</w:t>
      </w:r>
      <w:r w:rsidR="0093692B">
        <w:rPr>
          <w:rFonts w:asciiTheme="majorHAnsi" w:hAnsiTheme="majorHAnsi" w:cs="Arial"/>
          <w:bCs/>
          <w:sz w:val="22"/>
          <w:szCs w:val="22"/>
        </w:rPr>
        <w:t xml:space="preserve"> Counties. </w:t>
      </w:r>
      <w:r w:rsidRPr="00B825D3">
        <w:rPr>
          <w:rFonts w:asciiTheme="majorHAnsi" w:hAnsiTheme="majorHAnsi" w:cs="Arial"/>
          <w:bCs/>
          <w:sz w:val="22"/>
          <w:szCs w:val="22"/>
        </w:rPr>
        <w:t xml:space="preserve">  Compensation includes </w:t>
      </w:r>
      <w:r w:rsidR="0093692B">
        <w:rPr>
          <w:rFonts w:asciiTheme="majorHAnsi" w:hAnsiTheme="majorHAnsi" w:cs="Arial"/>
          <w:bCs/>
          <w:sz w:val="22"/>
          <w:szCs w:val="22"/>
        </w:rPr>
        <w:t xml:space="preserve">an annual </w:t>
      </w:r>
      <w:r w:rsidRPr="00B825D3">
        <w:rPr>
          <w:rFonts w:asciiTheme="majorHAnsi" w:hAnsiTheme="majorHAnsi" w:cs="Arial"/>
          <w:bCs/>
          <w:sz w:val="22"/>
          <w:szCs w:val="22"/>
        </w:rPr>
        <w:t xml:space="preserve">salary of $35,000 to $45,000, based upon experience, plus benefits of employment with </w:t>
      </w:r>
      <w:r w:rsidR="00153276">
        <w:rPr>
          <w:rFonts w:asciiTheme="majorHAnsi" w:hAnsiTheme="majorHAnsi" w:cs="Arial"/>
          <w:bCs/>
          <w:sz w:val="22"/>
          <w:szCs w:val="22"/>
        </w:rPr>
        <w:t>Medina</w:t>
      </w:r>
      <w:r w:rsidRPr="00B825D3">
        <w:rPr>
          <w:rFonts w:asciiTheme="majorHAnsi" w:hAnsiTheme="majorHAnsi" w:cs="Arial"/>
          <w:bCs/>
          <w:sz w:val="22"/>
          <w:szCs w:val="22"/>
        </w:rPr>
        <w:t xml:space="preserve"> County including health care and retirement.</w:t>
      </w:r>
    </w:p>
    <w:p w14:paraId="20491149" w14:textId="77777777" w:rsidR="00B825D3" w:rsidRPr="00B825D3" w:rsidRDefault="00B825D3" w:rsidP="00B825D3">
      <w:pPr>
        <w:widowControl w:val="0"/>
        <w:autoSpaceDE w:val="0"/>
        <w:autoSpaceDN w:val="0"/>
        <w:contextualSpacing/>
        <w:rPr>
          <w:rFonts w:asciiTheme="majorHAnsi" w:hAnsiTheme="majorHAnsi" w:cs="Arial"/>
          <w:bCs/>
          <w:sz w:val="22"/>
          <w:szCs w:val="22"/>
        </w:rPr>
      </w:pPr>
    </w:p>
    <w:p w14:paraId="7EF2174E" w14:textId="2E28ED78" w:rsidR="00351ED7" w:rsidRPr="00B825D3" w:rsidRDefault="00B825D3" w:rsidP="00B825D3">
      <w:pPr>
        <w:widowControl w:val="0"/>
        <w:autoSpaceDE w:val="0"/>
        <w:autoSpaceDN w:val="0"/>
        <w:contextualSpacing/>
        <w:rPr>
          <w:rFonts w:asciiTheme="majorHAnsi" w:hAnsiTheme="majorHAnsi" w:cs="Arial"/>
          <w:bCs/>
          <w:sz w:val="22"/>
          <w:szCs w:val="22"/>
        </w:rPr>
      </w:pPr>
      <w:r w:rsidRPr="00B825D3">
        <w:rPr>
          <w:rFonts w:asciiTheme="majorHAnsi" w:hAnsiTheme="majorHAnsi" w:cs="Arial"/>
          <w:bCs/>
          <w:sz w:val="22"/>
          <w:szCs w:val="22"/>
        </w:rPr>
        <w:t>This position provides a full range of administrative support  services to assisting in the daily operation of the Public Defender Office.</w:t>
      </w:r>
    </w:p>
    <w:p w14:paraId="5791273B" w14:textId="769AF466" w:rsidR="00B825D3" w:rsidRDefault="00B825D3" w:rsidP="00F464C3">
      <w:pPr>
        <w:widowControl w:val="0"/>
        <w:autoSpaceDE w:val="0"/>
        <w:autoSpaceDN w:val="0"/>
        <w:contextualSpacing/>
        <w:rPr>
          <w:rFonts w:asciiTheme="majorHAnsi" w:hAnsiTheme="majorHAnsi" w:cs="Arial"/>
          <w:b/>
          <w:sz w:val="22"/>
          <w:szCs w:val="22"/>
        </w:rPr>
      </w:pPr>
    </w:p>
    <w:p w14:paraId="319ED176" w14:textId="34D65EA1" w:rsidR="00B825D3" w:rsidRDefault="00B825D3" w:rsidP="00F464C3">
      <w:pPr>
        <w:widowControl w:val="0"/>
        <w:autoSpaceDE w:val="0"/>
        <w:autoSpaceDN w:val="0"/>
        <w:contextualSpacing/>
        <w:rPr>
          <w:rFonts w:asciiTheme="majorHAnsi" w:hAnsiTheme="majorHAnsi" w:cs="Arial"/>
          <w:b/>
          <w:sz w:val="22"/>
          <w:szCs w:val="22"/>
        </w:rPr>
      </w:pPr>
    </w:p>
    <w:p w14:paraId="51FEF500" w14:textId="55C350DF" w:rsidR="001D1300" w:rsidRDefault="00902B60" w:rsidP="001D1300">
      <w:pPr>
        <w:spacing w:before="324"/>
        <w:contextualSpacing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 xml:space="preserve">ESSENTIAL JOB DUTIES: </w:t>
      </w:r>
    </w:p>
    <w:p w14:paraId="410267CF" w14:textId="77777777" w:rsidR="001D1300" w:rsidRPr="001D1300" w:rsidRDefault="001D1300" w:rsidP="001D1300">
      <w:pPr>
        <w:spacing w:before="324"/>
        <w:contextualSpacing/>
        <w:rPr>
          <w:rFonts w:ascii="Cambria" w:hAnsi="Cambria" w:cs="Arial"/>
          <w:sz w:val="22"/>
          <w:szCs w:val="22"/>
        </w:rPr>
      </w:pPr>
    </w:p>
    <w:p w14:paraId="3D09E002" w14:textId="0161034E" w:rsidR="001D1300" w:rsidRPr="001D1300" w:rsidRDefault="001D1300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 xml:space="preserve">Keeps cases organized by establishing and organizing files; monitoring </w:t>
      </w:r>
      <w:r w:rsidR="0093692B">
        <w:rPr>
          <w:rFonts w:ascii="Cambria" w:hAnsi="Cambria" w:cs="Arial"/>
          <w:sz w:val="22"/>
          <w:szCs w:val="22"/>
        </w:rPr>
        <w:t xml:space="preserve">and updating </w:t>
      </w:r>
      <w:r w:rsidRPr="001D1300">
        <w:rPr>
          <w:rFonts w:ascii="Cambria" w:hAnsi="Cambria" w:cs="Arial"/>
          <w:sz w:val="22"/>
          <w:szCs w:val="22"/>
        </w:rPr>
        <w:t>calendars; meeting deadlines; documenting actions; inputting information into file database and case management software; confirming case status with attorney.</w:t>
      </w:r>
    </w:p>
    <w:p w14:paraId="3EE392DB" w14:textId="58C9626D" w:rsidR="001D1300" w:rsidRPr="001D1300" w:rsidRDefault="001D1300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 xml:space="preserve">Helps develop cases by maintaining contact with people involved in the case; scheduling </w:t>
      </w:r>
      <w:r w:rsidR="0093692B">
        <w:rPr>
          <w:rFonts w:ascii="Cambria" w:hAnsi="Cambria" w:cs="Arial"/>
          <w:sz w:val="22"/>
          <w:szCs w:val="22"/>
        </w:rPr>
        <w:t>interviews</w:t>
      </w:r>
      <w:r w:rsidRPr="001D1300">
        <w:rPr>
          <w:rFonts w:ascii="Cambria" w:hAnsi="Cambria" w:cs="Arial"/>
          <w:sz w:val="22"/>
          <w:szCs w:val="22"/>
        </w:rPr>
        <w:t xml:space="preserve">; </w:t>
      </w:r>
      <w:r w:rsidR="0093692B">
        <w:rPr>
          <w:rFonts w:ascii="Cambria" w:hAnsi="Cambria" w:cs="Arial"/>
          <w:sz w:val="22"/>
          <w:szCs w:val="22"/>
        </w:rPr>
        <w:t xml:space="preserve">in </w:t>
      </w:r>
      <w:r w:rsidRPr="001D1300">
        <w:rPr>
          <w:rFonts w:ascii="Cambria" w:hAnsi="Cambria" w:cs="Arial"/>
          <w:sz w:val="22"/>
          <w:szCs w:val="22"/>
        </w:rPr>
        <w:t xml:space="preserve">drafting </w:t>
      </w:r>
      <w:r w:rsidR="0093692B">
        <w:rPr>
          <w:rFonts w:ascii="Cambria" w:hAnsi="Cambria" w:cs="Arial"/>
          <w:sz w:val="22"/>
          <w:szCs w:val="22"/>
        </w:rPr>
        <w:t>and filing documents and</w:t>
      </w:r>
      <w:r w:rsidRPr="001D1300">
        <w:rPr>
          <w:rFonts w:ascii="Cambria" w:hAnsi="Cambria" w:cs="Arial"/>
          <w:sz w:val="22"/>
          <w:szCs w:val="22"/>
        </w:rPr>
        <w:t xml:space="preserve"> generating status reports.</w:t>
      </w:r>
    </w:p>
    <w:p w14:paraId="3B85A524" w14:textId="40D1CA43" w:rsidR="001D1300" w:rsidRPr="001D1300" w:rsidRDefault="001D1300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>Keeps clients informed by maintaining contact</w:t>
      </w:r>
      <w:r w:rsidR="0093692B">
        <w:rPr>
          <w:rFonts w:ascii="Cambria" w:hAnsi="Cambria" w:cs="Arial"/>
          <w:sz w:val="22"/>
          <w:szCs w:val="22"/>
        </w:rPr>
        <w:t xml:space="preserve"> and</w:t>
      </w:r>
      <w:r w:rsidRPr="001D1300">
        <w:rPr>
          <w:rFonts w:ascii="Cambria" w:hAnsi="Cambria" w:cs="Arial"/>
          <w:sz w:val="22"/>
          <w:szCs w:val="22"/>
        </w:rPr>
        <w:t xml:space="preserve"> communicating case progress.</w:t>
      </w:r>
    </w:p>
    <w:p w14:paraId="242685B0" w14:textId="5C27491E" w:rsidR="001D1300" w:rsidRPr="001D1300" w:rsidRDefault="001D1300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 xml:space="preserve">Supports case preparation by preparing case summaries and materials for </w:t>
      </w:r>
      <w:r w:rsidR="0091479E">
        <w:rPr>
          <w:rFonts w:ascii="Cambria" w:hAnsi="Cambria" w:cs="Arial"/>
          <w:sz w:val="22"/>
          <w:szCs w:val="22"/>
        </w:rPr>
        <w:t>hearings</w:t>
      </w:r>
      <w:r w:rsidRPr="001D1300">
        <w:rPr>
          <w:rFonts w:ascii="Cambria" w:hAnsi="Cambria" w:cs="Arial"/>
          <w:sz w:val="22"/>
          <w:szCs w:val="22"/>
        </w:rPr>
        <w:t>; monitoring and obtaining discovery responses;</w:t>
      </w:r>
      <w:r w:rsidR="0093692B">
        <w:rPr>
          <w:rFonts w:ascii="Cambria" w:hAnsi="Cambria" w:cs="Arial"/>
          <w:sz w:val="22"/>
          <w:szCs w:val="22"/>
        </w:rPr>
        <w:t xml:space="preserve"> and</w:t>
      </w:r>
      <w:r w:rsidRPr="001D1300">
        <w:rPr>
          <w:rFonts w:ascii="Cambria" w:hAnsi="Cambria" w:cs="Arial"/>
          <w:sz w:val="22"/>
          <w:szCs w:val="22"/>
        </w:rPr>
        <w:t xml:space="preserve"> organizing materials for team case review.</w:t>
      </w:r>
    </w:p>
    <w:p w14:paraId="74E37A97" w14:textId="5CF64194" w:rsidR="001D1300" w:rsidRPr="001D1300" w:rsidRDefault="001D1300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>Enhances trial proceedings by organizing evidence; preparing exhibits; scheduling witnesses; ensuring that witnesses are ready when needed</w:t>
      </w:r>
      <w:r w:rsidR="0093692B">
        <w:rPr>
          <w:rFonts w:ascii="Cambria" w:hAnsi="Cambria" w:cs="Arial"/>
          <w:sz w:val="22"/>
          <w:szCs w:val="22"/>
        </w:rPr>
        <w:t xml:space="preserve"> and</w:t>
      </w:r>
      <w:r w:rsidRPr="001D1300">
        <w:rPr>
          <w:rFonts w:ascii="Cambria" w:hAnsi="Cambria" w:cs="Arial"/>
          <w:sz w:val="22"/>
          <w:szCs w:val="22"/>
        </w:rPr>
        <w:t xml:space="preserve"> taking courtroom notes.</w:t>
      </w:r>
    </w:p>
    <w:p w14:paraId="55E2E1E6" w14:textId="4785AD0B" w:rsidR="001D1300" w:rsidRPr="001D1300" w:rsidRDefault="001D1300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>Updates job knowledge by participating in educational opportunities; reading professional publications.</w:t>
      </w:r>
    </w:p>
    <w:p w14:paraId="7C0115E2" w14:textId="11C270F3" w:rsidR="001D1300" w:rsidRDefault="001D1300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>Accomplishes organization goals by accepting ownership for accomplishing new and different requests; exploring opportunities to add value to job accomplishments.</w:t>
      </w:r>
    </w:p>
    <w:p w14:paraId="6B73CC54" w14:textId="48B1D4F6" w:rsidR="00153276" w:rsidRPr="001D1300" w:rsidRDefault="00153276" w:rsidP="001D1300">
      <w:pPr>
        <w:pStyle w:val="ListParagraph"/>
        <w:numPr>
          <w:ilvl w:val="0"/>
          <w:numId w:val="12"/>
        </w:numPr>
        <w:spacing w:before="32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Other duties as assigned.</w:t>
      </w:r>
    </w:p>
    <w:p w14:paraId="78857F96" w14:textId="77777777" w:rsidR="001D1300" w:rsidRPr="001D1300" w:rsidRDefault="001D1300" w:rsidP="001D1300">
      <w:pPr>
        <w:spacing w:before="324"/>
        <w:contextualSpacing/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733F1831" w14:textId="77777777" w:rsidR="002F4611" w:rsidRDefault="00902B60" w:rsidP="001D1300">
      <w:pPr>
        <w:spacing w:before="324"/>
        <w:contextualSpacing/>
        <w:jc w:val="both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 xml:space="preserve">KNOWLEDGE, SKILLS, AND ABILITIES: </w:t>
      </w:r>
    </w:p>
    <w:p w14:paraId="5D80344E" w14:textId="74F3A1E5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Knowledge of court procedures</w:t>
      </w:r>
    </w:p>
    <w:p w14:paraId="1A6373B9" w14:textId="06626089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Knowledge of modern office practices and procedures</w:t>
      </w:r>
    </w:p>
    <w:p w14:paraId="745B3C72" w14:textId="0F1E93ED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Knowledge of Code of Criminal Procedure and Penal Code</w:t>
      </w:r>
    </w:p>
    <w:p w14:paraId="6B2AE31D" w14:textId="68A0B75F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Skill in utilizing computer and associated software</w:t>
      </w:r>
    </w:p>
    <w:p w14:paraId="3553843A" w14:textId="7B909BBC" w:rsidR="002F4611" w:rsidRPr="002F4611" w:rsidRDefault="001D1300" w:rsidP="0045474C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Ability to understand legal terminology</w:t>
      </w:r>
    </w:p>
    <w:p w14:paraId="2B767DB0" w14:textId="70EE0CE6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Ability to become a Notary Public in the State of Texas</w:t>
      </w:r>
    </w:p>
    <w:p w14:paraId="7BC0A180" w14:textId="575AA1A9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Ability to communicate effectively</w:t>
      </w:r>
    </w:p>
    <w:p w14:paraId="2800A02A" w14:textId="5AAB5DB7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Ability to perform physical requirements of the position</w:t>
      </w:r>
    </w:p>
    <w:p w14:paraId="3B0D3E0E" w14:textId="60592F91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Ability to perform customer service</w:t>
      </w:r>
    </w:p>
    <w:p w14:paraId="6D17444F" w14:textId="49539B00" w:rsidR="001D1300" w:rsidRPr="002F4611" w:rsidRDefault="001D1300" w:rsidP="002F4611">
      <w:pPr>
        <w:pStyle w:val="ListParagraph"/>
        <w:numPr>
          <w:ilvl w:val="0"/>
          <w:numId w:val="13"/>
        </w:numPr>
        <w:spacing w:before="324"/>
        <w:jc w:val="both"/>
        <w:rPr>
          <w:rFonts w:ascii="Cambria" w:hAnsi="Cambria" w:cs="Arial"/>
          <w:sz w:val="22"/>
          <w:szCs w:val="22"/>
        </w:rPr>
      </w:pPr>
      <w:r w:rsidRPr="002F4611">
        <w:rPr>
          <w:rFonts w:ascii="Cambria" w:hAnsi="Cambria" w:cs="Arial"/>
          <w:sz w:val="22"/>
          <w:szCs w:val="22"/>
        </w:rPr>
        <w:t>Ability to establish and maintain effective working relationships with co-workers, supervisors, outside agencies and clients.</w:t>
      </w:r>
    </w:p>
    <w:p w14:paraId="3D2F3B67" w14:textId="77777777" w:rsidR="001D1300" w:rsidRDefault="000C0538" w:rsidP="001D1300">
      <w:pPr>
        <w:spacing w:before="324"/>
        <w:jc w:val="both"/>
      </w:pPr>
      <w:r w:rsidRPr="000C0538">
        <w:rPr>
          <w:rFonts w:ascii="Cambria" w:hAnsi="Cambria" w:cs="Arial"/>
          <w:b/>
          <w:bCs/>
          <w:sz w:val="22"/>
          <w:szCs w:val="22"/>
          <w:u w:val="single"/>
        </w:rPr>
        <w:t>EDUCATION AND EXPERIENCE:</w:t>
      </w:r>
      <w:r w:rsidR="001D1300" w:rsidRPr="001D1300">
        <w:t xml:space="preserve"> </w:t>
      </w:r>
    </w:p>
    <w:p w14:paraId="139B69F9" w14:textId="54AB19A1" w:rsidR="001D1300" w:rsidRPr="001D1300" w:rsidRDefault="001D1300" w:rsidP="001D1300">
      <w:pPr>
        <w:spacing w:before="324"/>
        <w:jc w:val="both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lastRenderedPageBreak/>
        <w:t>1.</w:t>
      </w:r>
      <w:r w:rsidRPr="001D1300">
        <w:rPr>
          <w:rFonts w:ascii="Cambria" w:hAnsi="Cambria" w:cs="Arial"/>
          <w:sz w:val="22"/>
          <w:szCs w:val="22"/>
        </w:rPr>
        <w:tab/>
        <w:t>High school diploma or GED equivalent</w:t>
      </w:r>
      <w:r w:rsidR="0093692B">
        <w:rPr>
          <w:rFonts w:ascii="Cambria" w:hAnsi="Cambria" w:cs="Arial"/>
          <w:sz w:val="22"/>
          <w:szCs w:val="22"/>
        </w:rPr>
        <w:t>, associate’s or bachelor’s degree or paralegal certification preferred.</w:t>
      </w:r>
    </w:p>
    <w:p w14:paraId="7882F3AF" w14:textId="6FFF59E7" w:rsidR="000C0538" w:rsidRPr="001D1300" w:rsidRDefault="001D1300" w:rsidP="001D1300">
      <w:pPr>
        <w:spacing w:before="324"/>
        <w:jc w:val="both"/>
        <w:rPr>
          <w:rFonts w:ascii="Cambria" w:hAnsi="Cambria" w:cs="Arial"/>
          <w:sz w:val="22"/>
          <w:szCs w:val="22"/>
        </w:rPr>
      </w:pPr>
      <w:r w:rsidRPr="001D1300">
        <w:rPr>
          <w:rFonts w:ascii="Cambria" w:hAnsi="Cambria" w:cs="Arial"/>
          <w:sz w:val="22"/>
          <w:szCs w:val="22"/>
        </w:rPr>
        <w:t>2.</w:t>
      </w:r>
      <w:r w:rsidRPr="001D1300">
        <w:rPr>
          <w:rFonts w:ascii="Cambria" w:hAnsi="Cambria" w:cs="Arial"/>
          <w:sz w:val="22"/>
          <w:szCs w:val="22"/>
        </w:rPr>
        <w:tab/>
        <w:t>Two (2) years of experience in administrative</w:t>
      </w:r>
      <w:r>
        <w:rPr>
          <w:rFonts w:ascii="Cambria" w:hAnsi="Cambria" w:cs="Arial"/>
          <w:sz w:val="22"/>
          <w:szCs w:val="22"/>
        </w:rPr>
        <w:t xml:space="preserve">, </w:t>
      </w:r>
      <w:r w:rsidRPr="001D1300">
        <w:rPr>
          <w:rFonts w:ascii="Cambria" w:hAnsi="Cambria" w:cs="Arial"/>
          <w:sz w:val="22"/>
          <w:szCs w:val="22"/>
        </w:rPr>
        <w:t>office</w:t>
      </w:r>
      <w:r>
        <w:rPr>
          <w:rFonts w:ascii="Cambria" w:hAnsi="Cambria" w:cs="Arial"/>
          <w:sz w:val="22"/>
          <w:szCs w:val="22"/>
        </w:rPr>
        <w:t xml:space="preserve"> or court </w:t>
      </w:r>
      <w:r w:rsidRPr="001D1300">
        <w:rPr>
          <w:rFonts w:ascii="Cambria" w:hAnsi="Cambria" w:cs="Arial"/>
          <w:sz w:val="22"/>
          <w:szCs w:val="22"/>
        </w:rPr>
        <w:t xml:space="preserve"> support</w:t>
      </w:r>
    </w:p>
    <w:p w14:paraId="1C4AAB7D" w14:textId="77777777" w:rsidR="001D1300" w:rsidRDefault="001D1300" w:rsidP="000C0538">
      <w:pPr>
        <w:spacing w:before="324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52CB680D" w14:textId="77777777" w:rsidR="00645870" w:rsidRDefault="00645870" w:rsidP="00645870">
      <w:pPr>
        <w:spacing w:before="324"/>
        <w:contextualSpacing/>
        <w:jc w:val="both"/>
        <w:rPr>
          <w:rFonts w:ascii="Cambria" w:hAnsi="Cambria" w:cs="Arial"/>
          <w:bCs/>
          <w:sz w:val="22"/>
          <w:szCs w:val="22"/>
        </w:rPr>
      </w:pPr>
    </w:p>
    <w:p w14:paraId="3764E97B" w14:textId="77777777" w:rsidR="00BD4866" w:rsidRDefault="00B8482C" w:rsidP="00645870">
      <w:pPr>
        <w:contextualSpacing/>
        <w:jc w:val="both"/>
        <w:rPr>
          <w:rFonts w:ascii="Cambria" w:hAnsi="Cambria" w:cs="Arial"/>
        </w:rPr>
      </w:pPr>
      <w:r w:rsidRPr="00EE00F1">
        <w:rPr>
          <w:rFonts w:ascii="Cambria" w:hAnsi="Cambria" w:cs="Arial"/>
          <w:b/>
          <w:u w:val="single"/>
        </w:rPr>
        <w:t>Application Information:</w:t>
      </w:r>
      <w:r w:rsidRPr="00EE00F1">
        <w:rPr>
          <w:rFonts w:ascii="Cambria" w:hAnsi="Cambria" w:cs="Arial"/>
        </w:rPr>
        <w:t xml:space="preserve">  </w:t>
      </w:r>
    </w:p>
    <w:p w14:paraId="355DDB9E" w14:textId="77777777" w:rsidR="000572B8" w:rsidRDefault="000572B8" w:rsidP="00645870">
      <w:pPr>
        <w:contextualSpacing/>
        <w:jc w:val="both"/>
        <w:rPr>
          <w:rFonts w:ascii="Cambria" w:hAnsi="Cambria" w:cs="Arial"/>
        </w:rPr>
      </w:pPr>
    </w:p>
    <w:p w14:paraId="6CBEFE42" w14:textId="337DE67C" w:rsidR="000572B8" w:rsidRPr="00EE00F1" w:rsidRDefault="000211B2" w:rsidP="00645870">
      <w:pPr>
        <w:contextualSpacing/>
        <w:jc w:val="both"/>
        <w:rPr>
          <w:rFonts w:ascii="Cambria" w:hAnsi="Cambria" w:cs="Arial"/>
        </w:rPr>
      </w:pPr>
      <w:r>
        <w:rPr>
          <w:color w:val="000000"/>
          <w:sz w:val="27"/>
          <w:szCs w:val="27"/>
        </w:rPr>
        <w:t xml:space="preserve">An Application must be completed for each position. No </w:t>
      </w:r>
      <w:r w:rsidR="000938B6">
        <w:rPr>
          <w:color w:val="000000"/>
          <w:sz w:val="27"/>
          <w:szCs w:val="27"/>
        </w:rPr>
        <w:t>résumés</w:t>
      </w:r>
      <w:r>
        <w:rPr>
          <w:color w:val="000000"/>
          <w:sz w:val="27"/>
          <w:szCs w:val="27"/>
        </w:rPr>
        <w:t xml:space="preserve"> accepted in lieu of an application form. Applications can be downloaded from the Human Resources Department section of the Medina County website: www.medinatx.org and returned to: kaci.lutz@medinatx.org or visit our Human Resources office at 1300 Avenue M, Room 130 – Hondo, TX  78861</w:t>
      </w:r>
      <w:bookmarkStart w:id="0" w:name="_GoBack"/>
      <w:bookmarkEnd w:id="0"/>
    </w:p>
    <w:sectPr w:rsidR="000572B8" w:rsidRPr="00EE00F1" w:rsidSect="00F464C3">
      <w:pgSz w:w="12240" w:h="15840"/>
      <w:pgMar w:top="54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31A"/>
    <w:multiLevelType w:val="hybridMultilevel"/>
    <w:tmpl w:val="BC6AD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2EC"/>
    <w:multiLevelType w:val="hybridMultilevel"/>
    <w:tmpl w:val="11C6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78D7"/>
    <w:multiLevelType w:val="hybridMultilevel"/>
    <w:tmpl w:val="51EE86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82EFF"/>
    <w:multiLevelType w:val="hybridMultilevel"/>
    <w:tmpl w:val="74BCDD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A7BC3"/>
    <w:multiLevelType w:val="hybridMultilevel"/>
    <w:tmpl w:val="6758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4F5B"/>
    <w:multiLevelType w:val="hybridMultilevel"/>
    <w:tmpl w:val="EB943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5AC1"/>
    <w:multiLevelType w:val="hybridMultilevel"/>
    <w:tmpl w:val="23746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A073B"/>
    <w:multiLevelType w:val="hybridMultilevel"/>
    <w:tmpl w:val="29CA9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392E"/>
    <w:multiLevelType w:val="hybridMultilevel"/>
    <w:tmpl w:val="9AA2C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631F"/>
    <w:multiLevelType w:val="multilevel"/>
    <w:tmpl w:val="F1D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3233A"/>
    <w:multiLevelType w:val="hybridMultilevel"/>
    <w:tmpl w:val="2E8ABC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B76BC"/>
    <w:multiLevelType w:val="multilevel"/>
    <w:tmpl w:val="CDFCF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04FBB"/>
    <w:multiLevelType w:val="hybridMultilevel"/>
    <w:tmpl w:val="F972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76"/>
    <w:rsid w:val="000211B2"/>
    <w:rsid w:val="000408DD"/>
    <w:rsid w:val="000572B8"/>
    <w:rsid w:val="00085EBA"/>
    <w:rsid w:val="000938B6"/>
    <w:rsid w:val="000C0538"/>
    <w:rsid w:val="001165E1"/>
    <w:rsid w:val="00131A73"/>
    <w:rsid w:val="00153276"/>
    <w:rsid w:val="001556C3"/>
    <w:rsid w:val="00182A29"/>
    <w:rsid w:val="00196DEB"/>
    <w:rsid w:val="001A5CB4"/>
    <w:rsid w:val="001D1300"/>
    <w:rsid w:val="0023452B"/>
    <w:rsid w:val="0023682F"/>
    <w:rsid w:val="002572D2"/>
    <w:rsid w:val="00260384"/>
    <w:rsid w:val="002F4611"/>
    <w:rsid w:val="003143DB"/>
    <w:rsid w:val="00332308"/>
    <w:rsid w:val="00337976"/>
    <w:rsid w:val="00351ED7"/>
    <w:rsid w:val="003767CD"/>
    <w:rsid w:val="003A78FA"/>
    <w:rsid w:val="003D71DD"/>
    <w:rsid w:val="004036A5"/>
    <w:rsid w:val="004342DF"/>
    <w:rsid w:val="004D4A75"/>
    <w:rsid w:val="004D4DFF"/>
    <w:rsid w:val="004E079D"/>
    <w:rsid w:val="00516404"/>
    <w:rsid w:val="00520DA9"/>
    <w:rsid w:val="00545E3C"/>
    <w:rsid w:val="00577CF4"/>
    <w:rsid w:val="005968B5"/>
    <w:rsid w:val="00597A1A"/>
    <w:rsid w:val="00597AA3"/>
    <w:rsid w:val="005C5E24"/>
    <w:rsid w:val="005D456A"/>
    <w:rsid w:val="00645870"/>
    <w:rsid w:val="0068174D"/>
    <w:rsid w:val="006C0CDF"/>
    <w:rsid w:val="0074014A"/>
    <w:rsid w:val="007B4EBE"/>
    <w:rsid w:val="007C5269"/>
    <w:rsid w:val="007D4608"/>
    <w:rsid w:val="007D58B4"/>
    <w:rsid w:val="00800FB4"/>
    <w:rsid w:val="00801DC7"/>
    <w:rsid w:val="00802243"/>
    <w:rsid w:val="0089469D"/>
    <w:rsid w:val="008C1D4A"/>
    <w:rsid w:val="008C1FA1"/>
    <w:rsid w:val="008E62FB"/>
    <w:rsid w:val="00900D71"/>
    <w:rsid w:val="00902B60"/>
    <w:rsid w:val="0091479E"/>
    <w:rsid w:val="00927CEF"/>
    <w:rsid w:val="0093692B"/>
    <w:rsid w:val="0097092E"/>
    <w:rsid w:val="00981D9B"/>
    <w:rsid w:val="00A12DE3"/>
    <w:rsid w:val="00AA5E5F"/>
    <w:rsid w:val="00AA7E1C"/>
    <w:rsid w:val="00AD6F79"/>
    <w:rsid w:val="00B121EC"/>
    <w:rsid w:val="00B825D3"/>
    <w:rsid w:val="00B8482C"/>
    <w:rsid w:val="00BA3119"/>
    <w:rsid w:val="00BD4866"/>
    <w:rsid w:val="00C04CBD"/>
    <w:rsid w:val="00C26B01"/>
    <w:rsid w:val="00C30315"/>
    <w:rsid w:val="00E70B22"/>
    <w:rsid w:val="00EE00F1"/>
    <w:rsid w:val="00F464C3"/>
    <w:rsid w:val="00F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F7728"/>
  <w15:docId w15:val="{4F057029-6DC6-44E4-A143-8E68FA73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A78FA"/>
    <w:pPr>
      <w:spacing w:before="100" w:beforeAutospacing="1" w:after="100" w:afterAutospacing="1"/>
    </w:pPr>
    <w:rPr>
      <w:rFonts w:ascii="Arial" w:hAnsi="Arial" w:cs="Arial"/>
      <w:color w:val="000080"/>
      <w:sz w:val="18"/>
      <w:szCs w:val="18"/>
    </w:rPr>
  </w:style>
  <w:style w:type="paragraph" w:styleId="NoSpacing">
    <w:name w:val="No Spacing"/>
    <w:qFormat/>
    <w:rsid w:val="003A78FA"/>
    <w:rPr>
      <w:rFonts w:ascii="Calibri" w:hAnsi="Calibri"/>
      <w:sz w:val="22"/>
      <w:szCs w:val="22"/>
    </w:rPr>
  </w:style>
  <w:style w:type="character" w:styleId="Hyperlink">
    <w:name w:val="Hyperlink"/>
    <w:rsid w:val="003A78F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1D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6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KERR COUNTY TEXAS</vt:lpstr>
    </vt:vector>
  </TitlesOfParts>
  <Company>Kerr County</Company>
  <LinksUpToDate>false</LinksUpToDate>
  <CharactersWithSpaces>3043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http://www.co.kerr.tx.us/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KERR COUNTY TEXAS</dc:title>
  <dc:creator>Barbara Holmes</dc:creator>
  <cp:lastModifiedBy>Glenda Moody</cp:lastModifiedBy>
  <cp:revision>3</cp:revision>
  <cp:lastPrinted>2020-10-27T15:21:00Z</cp:lastPrinted>
  <dcterms:created xsi:type="dcterms:W3CDTF">2023-01-05T22:17:00Z</dcterms:created>
  <dcterms:modified xsi:type="dcterms:W3CDTF">2023-03-28T16:22:00Z</dcterms:modified>
</cp:coreProperties>
</file>